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CE" w:rsidRDefault="000C1DCE" w:rsidP="000C1D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1DCE" w:rsidRPr="0017708A" w:rsidRDefault="000C1DCE" w:rsidP="000C1DCE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0C1DCE" w:rsidRPr="0017708A" w:rsidRDefault="000C1DCE" w:rsidP="000C1D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1DCE" w:rsidRPr="0017708A" w:rsidRDefault="000C1DCE" w:rsidP="000C1D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DCE" w:rsidRPr="0017708A" w:rsidRDefault="000C1DCE" w:rsidP="000C1D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18.09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.2014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0C1DCE" w:rsidRPr="0017708A" w:rsidRDefault="000C1DCE" w:rsidP="000C1D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0C1DCE" w:rsidRPr="00CE0383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И.К. Каушкина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председатель комиссии;</w:t>
      </w:r>
    </w:p>
    <w:p w:rsidR="000C1DCE" w:rsidRPr="00CD492B" w:rsidRDefault="000C1DCE" w:rsidP="000C1DCE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комиссии;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А.К. Некрасова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Югорска, исполняющий обязанности секретаря комиссии;</w:t>
      </w:r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7708A">
        <w:rPr>
          <w:rFonts w:ascii="Times New Roman" w:hAnsi="Times New Roman" w:cs="Times New Roman"/>
          <w:b/>
          <w:sz w:val="24"/>
          <w:szCs w:val="24"/>
        </w:rPr>
        <w:t>.Ю. Ермаков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заместитель директора департамента муниципальной собственности и градостроительства администрации города Югорска;</w:t>
      </w:r>
      <w:bookmarkEnd w:id="0"/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В.К. Бандурин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жилищно – коммунального и строительного комплекса администрации города Югорска;</w:t>
      </w:r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</w:p>
    <w:p w:rsidR="000C1DCE" w:rsidRPr="00A97A23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A47">
        <w:rPr>
          <w:rFonts w:ascii="Times New Roman" w:hAnsi="Times New Roman" w:cs="Times New Roman"/>
          <w:b/>
          <w:sz w:val="24"/>
          <w:szCs w:val="24"/>
        </w:rPr>
        <w:t>А.Ю. Харлов –</w:t>
      </w:r>
      <w:r>
        <w:rPr>
          <w:rFonts w:ascii="Times New Roman" w:hAnsi="Times New Roman" w:cs="Times New Roman"/>
          <w:sz w:val="24"/>
          <w:szCs w:val="24"/>
        </w:rPr>
        <w:t xml:space="preserve"> депутат Думы города Югорска;</w:t>
      </w:r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0C1DCE" w:rsidRPr="00A97A23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383">
        <w:rPr>
          <w:rFonts w:ascii="Times New Roman" w:hAnsi="Times New Roman" w:cs="Times New Roman"/>
          <w:b/>
          <w:sz w:val="24"/>
          <w:szCs w:val="24"/>
        </w:rPr>
        <w:t>В.И. Гришин –</w:t>
      </w:r>
      <w:r>
        <w:rPr>
          <w:rFonts w:ascii="Times New Roman" w:hAnsi="Times New Roman" w:cs="Times New Roman"/>
          <w:sz w:val="24"/>
          <w:szCs w:val="24"/>
        </w:rPr>
        <w:t xml:space="preserve"> директор МУП «Югорскэнергогаз»;</w:t>
      </w:r>
    </w:p>
    <w:p w:rsidR="000C1DCE" w:rsidRPr="000F6925" w:rsidRDefault="000C1DCE" w:rsidP="000C1DCE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начальник Управления связи </w:t>
      </w:r>
      <w:r w:rsidRPr="000F6925">
        <w:rPr>
          <w:rFonts w:ascii="Times New Roman" w:hAnsi="Times New Roman" w:cs="Times New Roman"/>
          <w:sz w:val="24"/>
          <w:szCs w:val="24"/>
        </w:rPr>
        <w:t>ООО «Газпром трансгаз Югорск»;</w:t>
      </w:r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В.В. Злобин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человека;</w:t>
      </w:r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В.А. Гончарук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ОГПН по г. Югорску, г. Советскому, Советскому району ГУ МЧС России по ХМАО – Югре.</w:t>
      </w:r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C1DCE" w:rsidRDefault="000C1DCE" w:rsidP="000C1DCE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685365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о выделении земельного участка для строительства гаража № 983 в гаражном товариществе «Южный» в городе Югорске.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рассмотрение зааявления о выделении земельного участка, расположенного на пересечении улиц Гастелло – Титова </w:t>
      </w:r>
      <w:r>
        <w:rPr>
          <w:rFonts w:ascii="Times New Roman" w:hAnsi="Times New Roman" w:cs="Times New Roman"/>
          <w:noProof/>
          <w:sz w:val="24"/>
          <w:szCs w:val="24"/>
        </w:rPr>
        <w:t>в городе Югорске, площадью 1 га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для размещения автостоянки.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685365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выделении земельного участка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для строительства гаража № 982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гаражном товариществе «Южный»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в городе Югорске.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b/>
          <w:sz w:val="24"/>
          <w:szCs w:val="24"/>
        </w:rPr>
        <w:t>–</w:t>
      </w:r>
      <w:r w:rsidRPr="00685365">
        <w:rPr>
          <w:rFonts w:ascii="Times New Roman" w:hAnsi="Times New Roman" w:cs="Times New Roman"/>
          <w:sz w:val="24"/>
          <w:szCs w:val="24"/>
        </w:rPr>
        <w:t xml:space="preserve"> рассмотрение заявления 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>
        <w:rPr>
          <w:rFonts w:ascii="Times New Roman" w:hAnsi="Times New Roman" w:cs="Times New Roman"/>
          <w:noProof/>
          <w:sz w:val="24"/>
          <w:szCs w:val="24"/>
        </w:rPr>
        <w:t>выделении земельного участка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для строительства гаража № 1554 Б в гаражном товариществе «Южный»  в городе Югорске.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–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рассмотрение заявления о выделении земельного участка № 121 </w:t>
      </w:r>
      <w:r>
        <w:rPr>
          <w:rFonts w:ascii="Times New Roman" w:hAnsi="Times New Roman" w:cs="Times New Roman"/>
          <w:noProof/>
          <w:sz w:val="24"/>
          <w:szCs w:val="24"/>
        </w:rPr>
        <w:t>«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в СНТ «Солнышко» в городе Югорске для занятия садоводством.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на пересечении улиц Вавилова – Кондинская для размещения базовой станции сети сотовой подвижной связи.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для строительства  газопровода высокого давления к промышленной базе, расположенной по </w:t>
      </w:r>
      <w:r w:rsidRPr="00685365">
        <w:rPr>
          <w:rFonts w:ascii="Times New Roman" w:hAnsi="Times New Roman" w:cs="Times New Roman"/>
          <w:noProof/>
          <w:sz w:val="24"/>
          <w:szCs w:val="24"/>
        </w:rPr>
        <w:lastRenderedPageBreak/>
        <w:t>адресу: город Югорск, улица Промышленная, 4Г.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685365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о выделении земель</w:t>
      </w:r>
      <w:r>
        <w:rPr>
          <w:rFonts w:ascii="Times New Roman" w:hAnsi="Times New Roman" w:cs="Times New Roman"/>
          <w:noProof/>
          <w:sz w:val="24"/>
          <w:szCs w:val="24"/>
        </w:rPr>
        <w:t>ного участка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для строительства гаража № 12 по улице Попова, 2 «Е» в городе Югорске.</w:t>
      </w:r>
    </w:p>
    <w:p w:rsidR="000C1DCE" w:rsidRPr="007C4EC8" w:rsidRDefault="000C1DCE" w:rsidP="000C1DCE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0C1DCE" w:rsidRDefault="000C1DCE" w:rsidP="000C1D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D51C92">
        <w:rPr>
          <w:rFonts w:ascii="Times New Roman" w:hAnsi="Times New Roman" w:cs="Times New Roman"/>
          <w:b/>
          <w:sz w:val="24"/>
          <w:szCs w:val="24"/>
        </w:rPr>
        <w:t>:</w:t>
      </w:r>
    </w:p>
    <w:p w:rsidR="000C1DCE" w:rsidRPr="001E2523" w:rsidRDefault="000C1DCE" w:rsidP="000C1D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DCE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для строительства гаража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для легкового автомобиля 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№ 983 </w:t>
      </w:r>
      <w:r>
        <w:rPr>
          <w:rFonts w:ascii="Times New Roman" w:hAnsi="Times New Roman" w:cs="Times New Roman"/>
          <w:noProof/>
          <w:sz w:val="24"/>
          <w:szCs w:val="24"/>
        </w:rPr>
        <w:t>в гаражном товариществе «Южный»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в городе Югорске.</w:t>
      </w:r>
    </w:p>
    <w:p w:rsidR="000C1DCE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</w:rPr>
        <w:t>отложить рассмотрение вопроса о выделении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, расположенного на пересечении улиц Гастелло – Титова </w:t>
      </w:r>
      <w:r>
        <w:rPr>
          <w:rFonts w:ascii="Times New Roman" w:hAnsi="Times New Roman" w:cs="Times New Roman"/>
          <w:noProof/>
          <w:sz w:val="24"/>
          <w:szCs w:val="24"/>
        </w:rPr>
        <w:t>в городе Югорске, площадью 1 га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для размещения автостоянки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в связи с тем, что на данном участке расположен жилой дом. 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для строительства гаража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для легкового автомобиля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№ 982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гаражном товариществе «Южный»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в городе Югорске.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b/>
          <w:sz w:val="24"/>
          <w:szCs w:val="24"/>
        </w:rPr>
        <w:t>–</w:t>
      </w:r>
      <w:r w:rsidRPr="00685365">
        <w:rPr>
          <w:rFonts w:ascii="Times New Roman" w:hAnsi="Times New Roman" w:cs="Times New Roman"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для строительства гаража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для легкового автомобиля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№ 1554 Б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гаражном товариществе «Южный»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в городе Югорске.</w:t>
      </w:r>
    </w:p>
    <w:p w:rsidR="000C1DCE" w:rsidRPr="00CE0383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отказать в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выделени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 № 121 </w:t>
      </w:r>
      <w:r>
        <w:rPr>
          <w:rFonts w:ascii="Times New Roman" w:hAnsi="Times New Roman" w:cs="Times New Roman"/>
          <w:noProof/>
          <w:sz w:val="24"/>
          <w:szCs w:val="24"/>
        </w:rPr>
        <w:t>«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в СНТ «Солнышко» в городе Ю</w:t>
      </w:r>
      <w:r>
        <w:rPr>
          <w:rFonts w:ascii="Times New Roman" w:hAnsi="Times New Roman" w:cs="Times New Roman"/>
          <w:noProof/>
          <w:sz w:val="24"/>
          <w:szCs w:val="24"/>
        </w:rPr>
        <w:t>горске для занятия садоводством, в ввиду того, что о</w:t>
      </w:r>
      <w:r w:rsidRPr="00CE0383">
        <w:rPr>
          <w:rFonts w:ascii="Times New Roman" w:hAnsi="Times New Roman" w:cs="Times New Roman"/>
          <w:noProof/>
          <w:sz w:val="24"/>
          <w:szCs w:val="24"/>
        </w:rPr>
        <w:t>бразование в составе территории товарищества новых земельных участков для ведения садоводства может быть осуществлено по инициативе товарищества путем подготовки проекта организации и за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стройки территории товарищества. Кроме того, испрашиваемый земельный участок находится в санитарно – защитной зоне от автомобильной дороги. 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>
        <w:rPr>
          <w:rFonts w:ascii="Times New Roman" w:hAnsi="Times New Roman" w:cs="Times New Roman"/>
          <w:noProof/>
          <w:sz w:val="24"/>
          <w:szCs w:val="24"/>
        </w:rPr>
        <w:t>отложить рассмотрение вопроса о выделении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на пересечении улиц Вавилова – Кондинская для размещения базовой станц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ии сети сотовой подвижной связи на следующее заседание комиссии. Рекомендовать заявителю уточнить место размещения данного объекта. 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для строительства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газопровода высокого давления к промышленной базе, расположенной по адресу: город Югорск, улица Промышленная, 4Г.</w:t>
      </w:r>
    </w:p>
    <w:p w:rsidR="000C1DCE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для строительства гаража № 12 по улице Попова, 2 «Е» в городе Югорске.</w:t>
      </w: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9. </w:t>
      </w:r>
      <w:r>
        <w:rPr>
          <w:rFonts w:ascii="Times New Roman" w:hAnsi="Times New Roman" w:cs="Times New Roman"/>
          <w:noProof/>
          <w:sz w:val="24"/>
          <w:szCs w:val="24"/>
        </w:rPr>
        <w:t>ДМСиГ уточнить количество гаражей в гаражном товариществах города Югорска для определения размера необходиой санитарно – защитной зоны.</w:t>
      </w:r>
    </w:p>
    <w:p w:rsidR="000C1DCE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C1DCE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C1DCE" w:rsidRPr="00685365" w:rsidRDefault="000C1DCE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C1DCE" w:rsidRPr="008C4506" w:rsidRDefault="000C1DCE" w:rsidP="000C1D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8C4506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FE2832" w:rsidRDefault="000C1DCE" w:rsidP="000C1D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И.К. Каушкина</w:t>
      </w:r>
      <w:bookmarkStart w:id="1" w:name="_GoBack"/>
      <w:bookmarkEnd w:id="1"/>
    </w:p>
    <w:sectPr w:rsidR="00FE2832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11FF5"/>
    <w:rsid w:val="00043B56"/>
    <w:rsid w:val="0004480A"/>
    <w:rsid w:val="00047B64"/>
    <w:rsid w:val="00060177"/>
    <w:rsid w:val="00096C3C"/>
    <w:rsid w:val="000C1DCE"/>
    <w:rsid w:val="000D1360"/>
    <w:rsid w:val="000F6925"/>
    <w:rsid w:val="00121311"/>
    <w:rsid w:val="00156EA5"/>
    <w:rsid w:val="0017708A"/>
    <w:rsid w:val="00207D11"/>
    <w:rsid w:val="00224911"/>
    <w:rsid w:val="00231E88"/>
    <w:rsid w:val="00246A54"/>
    <w:rsid w:val="002540BA"/>
    <w:rsid w:val="00295814"/>
    <w:rsid w:val="002A3CCC"/>
    <w:rsid w:val="002F5E60"/>
    <w:rsid w:val="0031333B"/>
    <w:rsid w:val="00340201"/>
    <w:rsid w:val="00350DF2"/>
    <w:rsid w:val="003519CB"/>
    <w:rsid w:val="0038600D"/>
    <w:rsid w:val="003D215B"/>
    <w:rsid w:val="003F5299"/>
    <w:rsid w:val="00412E0A"/>
    <w:rsid w:val="004C0ADC"/>
    <w:rsid w:val="004C53C7"/>
    <w:rsid w:val="005008D3"/>
    <w:rsid w:val="00507B67"/>
    <w:rsid w:val="00532021"/>
    <w:rsid w:val="005375B1"/>
    <w:rsid w:val="0057761A"/>
    <w:rsid w:val="005E341B"/>
    <w:rsid w:val="005E580C"/>
    <w:rsid w:val="006270C3"/>
    <w:rsid w:val="0064481E"/>
    <w:rsid w:val="00670E29"/>
    <w:rsid w:val="006D710B"/>
    <w:rsid w:val="006E4F8D"/>
    <w:rsid w:val="006E6D2C"/>
    <w:rsid w:val="006F353A"/>
    <w:rsid w:val="007500C4"/>
    <w:rsid w:val="0078584A"/>
    <w:rsid w:val="00797560"/>
    <w:rsid w:val="007B6600"/>
    <w:rsid w:val="00836522"/>
    <w:rsid w:val="008854A7"/>
    <w:rsid w:val="008A49F8"/>
    <w:rsid w:val="008B6D01"/>
    <w:rsid w:val="008C4506"/>
    <w:rsid w:val="008D2F49"/>
    <w:rsid w:val="00901ED1"/>
    <w:rsid w:val="00924B6F"/>
    <w:rsid w:val="00953741"/>
    <w:rsid w:val="00985640"/>
    <w:rsid w:val="009B5477"/>
    <w:rsid w:val="00A12721"/>
    <w:rsid w:val="00A22780"/>
    <w:rsid w:val="00A52742"/>
    <w:rsid w:val="00A71680"/>
    <w:rsid w:val="00AA3D89"/>
    <w:rsid w:val="00AA760F"/>
    <w:rsid w:val="00AF7D26"/>
    <w:rsid w:val="00B17591"/>
    <w:rsid w:val="00B7062A"/>
    <w:rsid w:val="00B84F69"/>
    <w:rsid w:val="00BA1B60"/>
    <w:rsid w:val="00BB43A5"/>
    <w:rsid w:val="00BD3E25"/>
    <w:rsid w:val="00C002DA"/>
    <w:rsid w:val="00C34DCC"/>
    <w:rsid w:val="00C71A04"/>
    <w:rsid w:val="00C733C6"/>
    <w:rsid w:val="00CC0606"/>
    <w:rsid w:val="00CD3617"/>
    <w:rsid w:val="00CF1358"/>
    <w:rsid w:val="00D062F1"/>
    <w:rsid w:val="00D1461B"/>
    <w:rsid w:val="00D25F92"/>
    <w:rsid w:val="00D51C92"/>
    <w:rsid w:val="00D522D2"/>
    <w:rsid w:val="00D70793"/>
    <w:rsid w:val="00DE4605"/>
    <w:rsid w:val="00E11C23"/>
    <w:rsid w:val="00E1705F"/>
    <w:rsid w:val="00E52AE4"/>
    <w:rsid w:val="00E74EA3"/>
    <w:rsid w:val="00E75357"/>
    <w:rsid w:val="00E757E3"/>
    <w:rsid w:val="00E92374"/>
    <w:rsid w:val="00E9417C"/>
    <w:rsid w:val="00ED4B90"/>
    <w:rsid w:val="00F5508C"/>
    <w:rsid w:val="00F713B7"/>
    <w:rsid w:val="00F758A3"/>
    <w:rsid w:val="00F94249"/>
    <w:rsid w:val="00FA6B3A"/>
    <w:rsid w:val="00FB5FA9"/>
    <w:rsid w:val="00FC583A"/>
    <w:rsid w:val="00FE283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8ABE-88AF-4D69-9C0E-CB81EDD5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12</cp:revision>
  <cp:lastPrinted>2014-07-24T05:44:00Z</cp:lastPrinted>
  <dcterms:created xsi:type="dcterms:W3CDTF">2014-07-24T03:41:00Z</dcterms:created>
  <dcterms:modified xsi:type="dcterms:W3CDTF">2014-09-23T06:14:00Z</dcterms:modified>
</cp:coreProperties>
</file>